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3374" w:type="pc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4"/>
        <w:gridCol w:w="4734"/>
      </w:tblGrid>
      <w:tr w:rsidR="003619FB" w:rsidTr="003619FB">
        <w:trPr>
          <w:trHeight w:val="10054"/>
        </w:trPr>
        <w:tc>
          <w:tcPr>
            <w:tcW w:w="2628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9FB" w:rsidRPr="003619FB" w:rsidRDefault="003619FB">
            <w:pPr>
              <w:spacing w:after="120"/>
              <w:ind w:hanging="426"/>
              <w:jc w:val="both"/>
              <w:rPr>
                <w:b/>
                <w:bCs/>
                <w:i/>
                <w:color w:val="7030A0"/>
                <w:sz w:val="24"/>
                <w:szCs w:val="24"/>
                <w:lang w:val="ru-RU" w:eastAsia="en-US"/>
              </w:rPr>
            </w:pPr>
            <w:r w:rsidRPr="003619FB">
              <w:rPr>
                <w:color w:val="auto"/>
                <w:sz w:val="24"/>
                <w:szCs w:val="24"/>
                <w:lang w:val="ru-RU" w:eastAsia="en-US"/>
              </w:rPr>
              <w:t xml:space="preserve">       </w:t>
            </w:r>
            <w:r w:rsidRPr="003619FB">
              <w:rPr>
                <w:b/>
                <w:bCs/>
                <w:i/>
                <w:color w:val="7030A0"/>
                <w:sz w:val="24"/>
                <w:szCs w:val="24"/>
                <w:lang w:val="ru-RU" w:eastAsia="en-US"/>
              </w:rPr>
              <w:t>Капризный, упрямый, непослушный</w:t>
            </w:r>
            <w:proofErr w:type="gramStart"/>
            <w:r w:rsidRPr="003619FB">
              <w:rPr>
                <w:b/>
                <w:bCs/>
                <w:i/>
                <w:color w:val="7030A0"/>
                <w:sz w:val="24"/>
                <w:szCs w:val="24"/>
                <w:lang w:val="ru-RU" w:eastAsia="en-US"/>
              </w:rPr>
              <w:t>… Т</w:t>
            </w:r>
            <w:proofErr w:type="gramEnd"/>
            <w:r w:rsidRPr="003619FB">
              <w:rPr>
                <w:b/>
                <w:bCs/>
                <w:i/>
                <w:color w:val="7030A0"/>
                <w:sz w:val="24"/>
                <w:szCs w:val="24"/>
                <w:lang w:val="ru-RU" w:eastAsia="en-US"/>
              </w:rPr>
              <w:t>акую характеристику чаще всего дают детям, с которыми трудно стало справляться. Но ребенок не может оставаться одинаковым, так как его развитие предполагает необходимость перемен.</w:t>
            </w:r>
          </w:p>
          <w:p w:rsidR="003619FB" w:rsidRPr="003619FB" w:rsidRDefault="003619FB">
            <w:pPr>
              <w:spacing w:after="120"/>
              <w:rPr>
                <w:color w:val="auto"/>
                <w:sz w:val="24"/>
                <w:szCs w:val="24"/>
                <w:lang w:val="ru-RU" w:eastAsia="en-US"/>
              </w:rPr>
            </w:pPr>
            <w:r w:rsidRPr="003619FB">
              <w:rPr>
                <w:color w:val="auto"/>
                <w:sz w:val="24"/>
                <w:szCs w:val="24"/>
                <w:lang w:val="ru-RU" w:eastAsia="en-US"/>
              </w:rPr>
              <w:t xml:space="preserve">       Кризис может начаться уже в 2,5 года, а закончится в 4 года. Его пик приходится обычно на 2,6 – 3,2 года.</w:t>
            </w:r>
          </w:p>
          <w:p w:rsidR="003619FB" w:rsidRPr="003619FB" w:rsidRDefault="003619FB">
            <w:pPr>
              <w:rPr>
                <w:color w:val="auto"/>
                <w:sz w:val="24"/>
                <w:szCs w:val="24"/>
                <w:lang w:val="ru-RU" w:eastAsia="en-US"/>
              </w:rPr>
            </w:pPr>
            <w:r w:rsidRPr="003619FB">
              <w:rPr>
                <w:color w:val="auto"/>
                <w:sz w:val="24"/>
                <w:szCs w:val="24"/>
                <w:lang w:val="ru-RU" w:eastAsia="en-US"/>
              </w:rPr>
              <w:t xml:space="preserve">      У некоторых детей этот период проходит плавно и почти незаметно, а у других сопровождается бурей эмоций и внутренних переживаний. </w:t>
            </w:r>
          </w:p>
          <w:p w:rsidR="003619FB" w:rsidRPr="003619FB" w:rsidRDefault="003619FB">
            <w:pPr>
              <w:rPr>
                <w:color w:val="auto"/>
                <w:sz w:val="24"/>
                <w:szCs w:val="24"/>
                <w:lang w:val="ru-RU" w:eastAsia="en-US"/>
              </w:rPr>
            </w:pPr>
          </w:p>
          <w:p w:rsidR="003619FB" w:rsidRPr="003619FB" w:rsidRDefault="003619FB">
            <w:pPr>
              <w:rPr>
                <w:b/>
                <w:color w:val="00B0F0"/>
                <w:sz w:val="24"/>
                <w:szCs w:val="24"/>
                <w:lang w:val="ru-RU" w:eastAsia="en-US"/>
              </w:rPr>
            </w:pPr>
            <w:r w:rsidRPr="003619FB">
              <w:rPr>
                <w:b/>
                <w:color w:val="00B0F0"/>
                <w:sz w:val="24"/>
                <w:szCs w:val="24"/>
                <w:lang w:val="ru-RU" w:eastAsia="en-US"/>
              </w:rPr>
              <w:t xml:space="preserve">    То, насколько быстро и легко пройдет кризисный период во многом зависит </w:t>
            </w:r>
            <w:proofErr w:type="gramStart"/>
            <w:r w:rsidRPr="003619FB">
              <w:rPr>
                <w:b/>
                <w:color w:val="00B0F0"/>
                <w:sz w:val="24"/>
                <w:szCs w:val="24"/>
                <w:lang w:val="ru-RU" w:eastAsia="en-US"/>
              </w:rPr>
              <w:t>от</w:t>
            </w:r>
            <w:proofErr w:type="gramEnd"/>
            <w:r w:rsidRPr="003619FB">
              <w:rPr>
                <w:b/>
                <w:color w:val="00B0F0"/>
                <w:sz w:val="24"/>
                <w:szCs w:val="24"/>
                <w:lang w:val="ru-RU" w:eastAsia="en-US"/>
              </w:rPr>
              <w:t>:</w:t>
            </w:r>
          </w:p>
          <w:p w:rsidR="003619FB" w:rsidRPr="003619FB" w:rsidRDefault="003619FB">
            <w:pPr>
              <w:spacing w:line="360" w:lineRule="auto"/>
              <w:rPr>
                <w:color w:val="auto"/>
                <w:sz w:val="24"/>
                <w:szCs w:val="24"/>
                <w:lang w:val="ru-RU" w:eastAsia="en-US"/>
              </w:rPr>
            </w:pPr>
          </w:p>
          <w:p w:rsidR="003619FB" w:rsidRDefault="003619FB" w:rsidP="00982D6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Темперамента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ребенка</w:t>
            </w:r>
            <w:proofErr w:type="spellEnd"/>
          </w:p>
          <w:p w:rsidR="003619FB" w:rsidRDefault="003619FB" w:rsidP="00982D6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Семейной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атмосферы</w:t>
            </w:r>
            <w:proofErr w:type="spellEnd"/>
          </w:p>
          <w:p w:rsidR="003619FB" w:rsidRDefault="003619FB" w:rsidP="00982D6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Предпочитаемого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стиля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воспитания</w:t>
            </w:r>
            <w:proofErr w:type="spellEnd"/>
          </w:p>
          <w:p w:rsidR="003619FB" w:rsidRDefault="003619FB" w:rsidP="00982D6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  <w:lang w:eastAsia="en-US"/>
              </w:rPr>
            </w:pP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Компетентности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color w:val="auto"/>
                <w:sz w:val="24"/>
                <w:szCs w:val="24"/>
                <w:lang w:eastAsia="en-US"/>
              </w:rPr>
              <w:t>родителей</w:t>
            </w:r>
            <w:proofErr w:type="spellEnd"/>
            <w:r>
              <w:rPr>
                <w:color w:val="auto"/>
                <w:sz w:val="24"/>
                <w:szCs w:val="24"/>
                <w:lang w:eastAsia="en-US"/>
              </w:rPr>
              <w:t xml:space="preserve"> </w:t>
            </w:r>
          </w:p>
          <w:p w:rsidR="003619FB" w:rsidRPr="003619FB" w:rsidRDefault="003619FB" w:rsidP="00982D6F">
            <w:pPr>
              <w:pStyle w:val="a3"/>
              <w:numPr>
                <w:ilvl w:val="0"/>
                <w:numId w:val="1"/>
              </w:numPr>
              <w:spacing w:line="360" w:lineRule="auto"/>
              <w:rPr>
                <w:color w:val="auto"/>
                <w:sz w:val="24"/>
                <w:szCs w:val="24"/>
                <w:lang w:val="ru-RU" w:eastAsia="en-US"/>
              </w:rPr>
            </w:pPr>
            <w:r w:rsidRPr="003619FB">
              <w:rPr>
                <w:color w:val="auto"/>
                <w:sz w:val="24"/>
                <w:szCs w:val="24"/>
                <w:lang w:val="ru-RU" w:eastAsia="en-US"/>
              </w:rPr>
              <w:t xml:space="preserve">.. а главное – терпеливости окружающих ребенка взрослых. </w:t>
            </w:r>
          </w:p>
          <w:p w:rsidR="003619FB" w:rsidRPr="003619FB" w:rsidRDefault="003619FB">
            <w:pPr>
              <w:rPr>
                <w:lang w:val="ru-RU" w:eastAsia="en-US"/>
              </w:rPr>
            </w:pPr>
          </w:p>
          <w:p w:rsidR="003619FB" w:rsidRPr="003619FB" w:rsidRDefault="003619FB">
            <w:pPr>
              <w:rPr>
                <w:lang w:val="ru-RU" w:eastAsia="en-US"/>
              </w:rPr>
            </w:pPr>
          </w:p>
          <w:p w:rsidR="003619FB" w:rsidRPr="003619FB" w:rsidRDefault="003619FB">
            <w:pPr>
              <w:rPr>
                <w:lang w:val="ru-RU" w:eastAsia="en-US"/>
              </w:rPr>
            </w:pPr>
          </w:p>
          <w:p w:rsidR="003619FB" w:rsidRPr="003619FB" w:rsidRDefault="003619FB">
            <w:pPr>
              <w:rPr>
                <w:lang w:val="ru-RU" w:eastAsia="en-US"/>
              </w:rPr>
            </w:pPr>
          </w:p>
        </w:tc>
        <w:tc>
          <w:tcPr>
            <w:tcW w:w="2372" w:type="pct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3619FB" w:rsidRPr="003619FB" w:rsidRDefault="003619FB">
            <w:pPr>
              <w:spacing w:before="120" w:after="120"/>
              <w:jc w:val="center"/>
              <w:rPr>
                <w:rFonts w:ascii="Monotype Corsiva" w:hAnsi="Monotype Corsiva" w:cs="Times New Roman"/>
                <w:b/>
                <w:color w:val="00B050"/>
                <w:lang w:val="ru-RU" w:eastAsia="en-US"/>
              </w:rPr>
            </w:pPr>
            <w:r w:rsidRPr="003619FB">
              <w:rPr>
                <w:rFonts w:ascii="Monotype Corsiva" w:hAnsi="Monotype Corsiva" w:cs="Times New Roman"/>
                <w:b/>
                <w:color w:val="00B050"/>
                <w:lang w:val="ru-RU" w:eastAsia="en-US"/>
              </w:rPr>
              <w:t>Как помочь малышу пережить кризис?</w:t>
            </w:r>
          </w:p>
          <w:p w:rsidR="003619FB" w:rsidRPr="003619FB" w:rsidRDefault="003619FB" w:rsidP="00982D6F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3619FB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Обращаясь к ребенку, </w:t>
            </w:r>
            <w:r w:rsidRPr="003619FB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формулируйте свои просьбы не в виде утверждения</w:t>
            </w:r>
            <w:r w:rsidRPr="003619FB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 («Иди кушать»), а в виде вопроса («Ты кушать будешь сейчас или попозже?»).</w:t>
            </w:r>
          </w:p>
          <w:p w:rsidR="003619FB" w:rsidRPr="003619FB" w:rsidRDefault="003619FB" w:rsidP="00982D6F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3619FB">
              <w:rPr>
                <w:rFonts w:eastAsia="Times New Roman" w:cs="Times New Roman"/>
                <w:b/>
                <w:color w:val="0070C0"/>
                <w:sz w:val="24"/>
                <w:szCs w:val="24"/>
                <w:lang w:val="ru-RU" w:eastAsia="en-US"/>
              </w:rPr>
              <w:t xml:space="preserve">Ведите себя с малышом, как </w:t>
            </w:r>
            <w:proofErr w:type="gramStart"/>
            <w:r w:rsidRPr="003619FB">
              <w:rPr>
                <w:rFonts w:eastAsia="Times New Roman" w:cs="Times New Roman"/>
                <w:b/>
                <w:color w:val="0070C0"/>
                <w:sz w:val="24"/>
                <w:szCs w:val="24"/>
                <w:lang w:val="ru-RU" w:eastAsia="en-US"/>
              </w:rPr>
              <w:t>с</w:t>
            </w:r>
            <w:proofErr w:type="gramEnd"/>
            <w:r w:rsidRPr="003619FB">
              <w:rPr>
                <w:rFonts w:eastAsia="Times New Roman" w:cs="Times New Roman"/>
                <w:b/>
                <w:color w:val="0070C0"/>
                <w:sz w:val="24"/>
                <w:szCs w:val="24"/>
                <w:lang w:val="ru-RU" w:eastAsia="en-US"/>
              </w:rPr>
              <w:t xml:space="preserve"> равным</w:t>
            </w:r>
            <w:r w:rsidRPr="003619FB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.</w:t>
            </w:r>
            <w:r w:rsidRPr="003619FB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 Спрашивайте разрешения взять его игрушку, обязательно говорите «Спасибо». Так вы не только избежите негативизма и упрямства с его стороны, но и подадите малышу хороший пример для подражания.</w:t>
            </w:r>
          </w:p>
          <w:p w:rsidR="003619FB" w:rsidRPr="003619FB" w:rsidRDefault="003619FB" w:rsidP="00982D6F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3619FB">
              <w:rPr>
                <w:rFonts w:eastAsia="Times New Roman" w:cs="Times New Roman"/>
                <w:b/>
                <w:color w:val="FFC000"/>
                <w:sz w:val="24"/>
                <w:szCs w:val="24"/>
                <w:lang w:val="ru-RU" w:eastAsia="en-US"/>
              </w:rPr>
              <w:t>Направляйте энергию ребенка в мирное русло</w:t>
            </w:r>
            <w:r w:rsidRPr="003619FB">
              <w:rPr>
                <w:rFonts w:eastAsia="Times New Roman" w:cs="Times New Roman"/>
                <w:color w:val="FFC000"/>
                <w:sz w:val="24"/>
                <w:szCs w:val="24"/>
                <w:lang w:val="ru-RU" w:eastAsia="en-US"/>
              </w:rPr>
              <w:t>,</w:t>
            </w:r>
            <w:r w:rsidRPr="003619FB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 то есть предлагайте замену нежелательным поступкам малыша (так делать нельзя, а так можно), используйте игру для сглаживания кризисных моментов.</w:t>
            </w:r>
          </w:p>
          <w:p w:rsidR="003619FB" w:rsidRPr="003619FB" w:rsidRDefault="003619FB" w:rsidP="00982D6F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00" w:lineRule="atLeast"/>
              <w:jc w:val="both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3619FB">
              <w:rPr>
                <w:rFonts w:eastAsia="Times New Roman" w:cs="Times New Roman"/>
                <w:b/>
                <w:color w:val="92D050"/>
                <w:sz w:val="24"/>
                <w:szCs w:val="24"/>
                <w:lang w:val="ru-RU" w:eastAsia="en-US"/>
              </w:rPr>
              <w:t>Уступайте ребенку в «мелочах</w:t>
            </w:r>
            <w:r w:rsidRPr="003619FB">
              <w:rPr>
                <w:rFonts w:eastAsia="Times New Roman" w:cs="Times New Roman"/>
                <w:b/>
                <w:color w:val="auto"/>
                <w:sz w:val="24"/>
                <w:szCs w:val="24"/>
                <w:lang w:val="ru-RU" w:eastAsia="en-US"/>
              </w:rPr>
              <w:t>»,</w:t>
            </w:r>
            <w:r w:rsidRPr="003619FB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максимально расширьте его права, </w:t>
            </w:r>
            <w:r w:rsidRPr="003619FB">
              <w:rPr>
                <w:rFonts w:eastAsia="Times New Roman" w:cs="Times New Roman"/>
                <w:b/>
                <w:sz w:val="24"/>
                <w:szCs w:val="24"/>
                <w:lang w:val="ru-RU" w:eastAsia="en-US"/>
              </w:rPr>
              <w:t>позвольте ему совершать ошибки</w:t>
            </w:r>
            <w:r w:rsidRPr="003619FB">
              <w:rPr>
                <w:rFonts w:eastAsia="Times New Roman" w:cs="Times New Roman"/>
                <w:sz w:val="24"/>
                <w:szCs w:val="24"/>
                <w:lang w:val="ru-RU" w:eastAsia="en-US"/>
              </w:rPr>
              <w:t>,</w:t>
            </w:r>
            <w:r w:rsidRPr="003619FB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 не вмешивайтесь в детские дела, если малыш об этом не просит. Но в том, что касается его здоровья и безопасности, а так же здоровья и безопасности других людей – будьте непреклонны – НЕТ, безо всяких исключений!</w:t>
            </w:r>
          </w:p>
        </w:tc>
      </w:tr>
    </w:tbl>
    <w:p w:rsidR="003619FB" w:rsidRDefault="003619FB" w:rsidP="003619FB">
      <w:pPr>
        <w:ind w:right="-456"/>
      </w:pPr>
    </w:p>
    <w:tbl>
      <w:tblPr>
        <w:tblStyle w:val="a4"/>
        <w:tblW w:w="1658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495"/>
        <w:gridCol w:w="4678"/>
        <w:gridCol w:w="6412"/>
      </w:tblGrid>
      <w:tr w:rsidR="003619FB" w:rsidTr="003619FB">
        <w:tc>
          <w:tcPr>
            <w:tcW w:w="549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619FB" w:rsidRDefault="003619FB" w:rsidP="00982D6F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</w:pPr>
            <w:r w:rsidRPr="003619FB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 xml:space="preserve">Если малыш стал сопротивляться вашему предложению из чувства негативизма, просто подождите несколько минут.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Ему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нужно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немного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времени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чтобы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самому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принять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решение</w:t>
            </w:r>
            <w:proofErr w:type="spellEnd"/>
            <w:r>
              <w:rPr>
                <w:rFonts w:eastAsia="Times New Roman" w:cs="Times New Roman"/>
                <w:color w:val="auto"/>
                <w:sz w:val="24"/>
                <w:szCs w:val="24"/>
                <w:lang w:eastAsia="en-US"/>
              </w:rPr>
              <w:t>.</w:t>
            </w:r>
          </w:p>
          <w:p w:rsidR="003619FB" w:rsidRPr="003619FB" w:rsidRDefault="003619FB" w:rsidP="00982D6F">
            <w:pPr>
              <w:pStyle w:val="a3"/>
              <w:numPr>
                <w:ilvl w:val="0"/>
                <w:numId w:val="2"/>
              </w:numPr>
              <w:shd w:val="clear" w:color="auto" w:fill="FFFFFF"/>
              <w:spacing w:line="300" w:lineRule="atLeast"/>
              <w:ind w:hanging="255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  <w:r w:rsidRPr="003619FB"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  <w:t>Если у ребенка, не смотря на ваши усилия, началась истерика. Спокойно переждите ее, и только потом объясните, как «правильно» себя вести и почему. Но не ждите, что малыш поймет вас так, как вам бы хотелось, даже если вам кажется, что вы все очень подробно разжевали. Скорее всего, придется не раз возвращаться к этому разговору в других подобных ситуациях.</w:t>
            </w:r>
          </w:p>
          <w:p w:rsidR="003619FB" w:rsidRPr="003619FB" w:rsidRDefault="003619FB">
            <w:pPr>
              <w:pStyle w:val="a3"/>
              <w:shd w:val="clear" w:color="auto" w:fill="FFFFFF"/>
              <w:spacing w:line="300" w:lineRule="atLeast"/>
              <w:textAlignment w:val="center"/>
              <w:rPr>
                <w:rFonts w:eastAsia="Times New Roman" w:cs="Times New Roman"/>
                <w:color w:val="auto"/>
                <w:sz w:val="24"/>
                <w:szCs w:val="24"/>
                <w:lang w:val="ru-RU" w:eastAsia="en-US"/>
              </w:rPr>
            </w:pPr>
          </w:p>
          <w:p w:rsidR="003619FB" w:rsidRPr="003619FB" w:rsidRDefault="003619FB">
            <w:pPr>
              <w:jc w:val="center"/>
              <w:rPr>
                <w:rFonts w:cs="Times New Roman"/>
                <w:color w:val="0070C0"/>
                <w:sz w:val="24"/>
                <w:szCs w:val="24"/>
                <w:shd w:val="clear" w:color="auto" w:fill="FFFFFF"/>
                <w:lang w:val="ru-RU" w:eastAsia="en-US"/>
              </w:rPr>
            </w:pPr>
            <w:r w:rsidRPr="003619FB">
              <w:rPr>
                <w:rFonts w:cs="Times New Roman"/>
                <w:b/>
                <w:bCs/>
                <w:color w:val="0070C0"/>
                <w:sz w:val="24"/>
                <w:szCs w:val="24"/>
                <w:shd w:val="clear" w:color="auto" w:fill="FFFFFF"/>
                <w:lang w:val="ru-RU" w:eastAsia="en-US"/>
              </w:rPr>
              <w:t>Старайтесь не драматизировать кризисную ситуацию и смягчать конфликты, внося в них долю юмора</w:t>
            </w:r>
            <w:r w:rsidRPr="003619FB">
              <w:rPr>
                <w:rFonts w:cs="Times New Roman"/>
                <w:color w:val="0070C0"/>
                <w:sz w:val="24"/>
                <w:szCs w:val="24"/>
                <w:shd w:val="clear" w:color="auto" w:fill="FFFFFF"/>
                <w:lang w:val="ru-RU" w:eastAsia="en-US"/>
              </w:rPr>
              <w:t>!</w:t>
            </w:r>
          </w:p>
          <w:p w:rsidR="003619FB" w:rsidRPr="003619FB" w:rsidRDefault="003619FB">
            <w:pPr>
              <w:jc w:val="center"/>
              <w:rPr>
                <w:rFonts w:cs="Times New Roman"/>
                <w:color w:val="000000"/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3619FB" w:rsidRPr="003619FB" w:rsidRDefault="003619FB">
            <w:pPr>
              <w:jc w:val="center"/>
              <w:rPr>
                <w:rFonts w:cs="Times New Roman"/>
                <w:color w:val="C00000"/>
                <w:sz w:val="24"/>
                <w:szCs w:val="24"/>
                <w:shd w:val="clear" w:color="auto" w:fill="FFFFFF"/>
                <w:lang w:val="ru-RU" w:eastAsia="en-US"/>
              </w:rPr>
            </w:pPr>
          </w:p>
          <w:p w:rsidR="003619FB" w:rsidRPr="003619FB" w:rsidRDefault="003619FB">
            <w:pPr>
              <w:jc w:val="center"/>
              <w:rPr>
                <w:rFonts w:cs="Times New Roman"/>
                <w:b/>
                <w:bCs/>
                <w:color w:val="C00000"/>
                <w:shd w:val="clear" w:color="auto" w:fill="FFFFFF"/>
                <w:lang w:val="ru-RU" w:eastAsia="en-US"/>
              </w:rPr>
            </w:pPr>
            <w:r w:rsidRPr="003619FB">
              <w:rPr>
                <w:rFonts w:cs="Times New Roman"/>
                <w:b/>
                <w:bCs/>
                <w:color w:val="C00000"/>
                <w:shd w:val="clear" w:color="auto" w:fill="FFFFFF"/>
                <w:lang w:val="ru-RU" w:eastAsia="en-US"/>
              </w:rPr>
              <w:t>И помните – каждый из нас когда-то</w:t>
            </w:r>
          </w:p>
          <w:p w:rsidR="003619FB" w:rsidRPr="003619FB" w:rsidRDefault="003619FB">
            <w:pPr>
              <w:jc w:val="center"/>
              <w:rPr>
                <w:rFonts w:cs="Times New Roman"/>
                <w:color w:val="C00000"/>
                <w:lang w:val="ru-RU" w:eastAsia="en-US"/>
              </w:rPr>
            </w:pPr>
            <w:r w:rsidRPr="003619FB">
              <w:rPr>
                <w:rFonts w:cs="Times New Roman"/>
                <w:b/>
                <w:bCs/>
                <w:color w:val="C00000"/>
                <w:shd w:val="clear" w:color="auto" w:fill="FFFFFF"/>
                <w:lang w:val="ru-RU" w:eastAsia="en-US"/>
              </w:rPr>
              <w:t>был точно таким же ребенком.</w:t>
            </w:r>
          </w:p>
          <w:p w:rsidR="003619FB" w:rsidRPr="003619FB" w:rsidRDefault="003619FB">
            <w:pPr>
              <w:jc w:val="center"/>
              <w:rPr>
                <w:rFonts w:cs="Times New Roman"/>
                <w:sz w:val="24"/>
                <w:szCs w:val="24"/>
                <w:lang w:val="ru-RU" w:eastAsia="en-US"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619FB" w:rsidRPr="003619FB" w:rsidRDefault="003619FB">
            <w:pPr>
              <w:jc w:val="center"/>
              <w:rPr>
                <w:lang w:val="ru-RU" w:eastAsia="en-US"/>
              </w:rPr>
            </w:pPr>
          </w:p>
          <w:p w:rsidR="003619FB" w:rsidRPr="003619FB" w:rsidRDefault="003619FB">
            <w:pPr>
              <w:jc w:val="center"/>
              <w:rPr>
                <w:lang w:val="ru-RU" w:eastAsia="en-US"/>
              </w:rPr>
            </w:pPr>
          </w:p>
          <w:p w:rsidR="003619FB" w:rsidRPr="003619FB" w:rsidRDefault="003619FB">
            <w:pPr>
              <w:jc w:val="center"/>
              <w:rPr>
                <w:lang w:val="ru-RU" w:eastAsia="en-US"/>
              </w:rPr>
            </w:pPr>
          </w:p>
          <w:p w:rsidR="003619FB" w:rsidRPr="003619FB" w:rsidRDefault="003619FB">
            <w:pPr>
              <w:jc w:val="center"/>
              <w:rPr>
                <w:sz w:val="40"/>
                <w:szCs w:val="40"/>
                <w:lang w:val="ru-RU" w:eastAsia="en-US"/>
              </w:rPr>
            </w:pPr>
          </w:p>
          <w:p w:rsidR="003619FB" w:rsidRPr="003619FB" w:rsidRDefault="003619FB">
            <w:pPr>
              <w:spacing w:after="120"/>
              <w:jc w:val="center"/>
              <w:rPr>
                <w:rFonts w:cs="Times New Roman"/>
                <w:color w:val="7030A0"/>
                <w:sz w:val="36"/>
                <w:szCs w:val="36"/>
                <w:lang w:val="ru-RU" w:eastAsia="en-US"/>
              </w:rPr>
            </w:pPr>
            <w:r w:rsidRPr="003619FB">
              <w:rPr>
                <w:rFonts w:cs="Times New Roman"/>
                <w:color w:val="7030A0"/>
                <w:sz w:val="36"/>
                <w:szCs w:val="36"/>
                <w:lang w:val="ru-RU" w:eastAsia="en-US"/>
              </w:rPr>
              <w:t>«Ребенок – не маленький взрослый. Он иначе мыслит, чувствует, воспринимает окружающий мир»</w:t>
            </w:r>
          </w:p>
          <w:p w:rsidR="003619FB" w:rsidRDefault="003619FB">
            <w:pPr>
              <w:spacing w:after="120"/>
              <w:jc w:val="center"/>
              <w:rPr>
                <w:rFonts w:cs="Times New Roman"/>
                <w:color w:val="7030A0"/>
                <w:lang w:eastAsia="en-US"/>
              </w:rPr>
            </w:pPr>
            <w:r>
              <w:rPr>
                <w:rFonts w:cs="Times New Roman"/>
                <w:color w:val="7030A0"/>
                <w:lang w:eastAsia="en-US"/>
              </w:rPr>
              <w:t xml:space="preserve">(Ж.Ж. </w:t>
            </w:r>
            <w:proofErr w:type="spellStart"/>
            <w:r>
              <w:rPr>
                <w:rFonts w:cs="Times New Roman"/>
                <w:color w:val="7030A0"/>
                <w:lang w:eastAsia="en-US"/>
              </w:rPr>
              <w:t>Руссо</w:t>
            </w:r>
            <w:proofErr w:type="spellEnd"/>
            <w:r>
              <w:rPr>
                <w:rFonts w:cs="Times New Roman"/>
                <w:color w:val="7030A0"/>
                <w:lang w:eastAsia="en-US"/>
              </w:rPr>
              <w:t>)</w:t>
            </w:r>
          </w:p>
          <w:p w:rsidR="003619FB" w:rsidRDefault="003619FB">
            <w:pPr>
              <w:spacing w:after="120"/>
              <w:rPr>
                <w:rFonts w:ascii="Cassandra" w:hAnsi="Cassandra"/>
                <w:color w:val="auto"/>
                <w:lang w:eastAsia="en-US"/>
              </w:rPr>
            </w:pPr>
          </w:p>
          <w:p w:rsidR="003619FB" w:rsidRDefault="003619FB">
            <w:pPr>
              <w:spacing w:after="120"/>
              <w:rPr>
                <w:rFonts w:ascii="Cassandra" w:hAnsi="Cassandra"/>
                <w:color w:val="auto"/>
                <w:lang w:eastAsia="en-US"/>
              </w:rPr>
            </w:pPr>
          </w:p>
          <w:p w:rsidR="003619FB" w:rsidRDefault="003619FB">
            <w:pPr>
              <w:jc w:val="right"/>
              <w:rPr>
                <w:rFonts w:ascii="Cassandra" w:hAnsi="Cassandra"/>
                <w:color w:val="auto"/>
                <w:sz w:val="20"/>
                <w:szCs w:val="20"/>
                <w:lang w:eastAsia="en-US"/>
              </w:rPr>
            </w:pPr>
          </w:p>
          <w:p w:rsidR="003619FB" w:rsidRDefault="003619FB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  <w:p w:rsidR="003619FB" w:rsidRDefault="003619FB">
            <w:pPr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  <w:p w:rsidR="003619FB" w:rsidRDefault="003619FB">
            <w:pPr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  <w:p w:rsidR="003619FB" w:rsidRDefault="003619FB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  <w:p w:rsidR="003619FB" w:rsidRDefault="003619FB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  <w:p w:rsidR="003619FB" w:rsidRDefault="003619FB">
            <w:pPr>
              <w:jc w:val="center"/>
              <w:rPr>
                <w:rFonts w:cs="Times New Roman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6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619FB" w:rsidRDefault="003619FB">
            <w:pPr>
              <w:ind w:left="91" w:hanging="91"/>
              <w:jc w:val="center"/>
              <w:rPr>
                <w:rFonts w:ascii="Monotype Corsiva" w:hAnsi="Monotype Corsiva"/>
                <w:b/>
                <w:color w:val="auto"/>
                <w:sz w:val="72"/>
                <w:szCs w:val="72"/>
                <w:lang w:eastAsia="en-US"/>
              </w:rPr>
            </w:pPr>
            <w:r>
              <w:rPr>
                <w:noProof/>
                <w:lang w:val="ru-RU" w:bidi="ar-SA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1233805</wp:posOffset>
                  </wp:positionH>
                  <wp:positionV relativeFrom="paragraph">
                    <wp:posOffset>154940</wp:posOffset>
                  </wp:positionV>
                  <wp:extent cx="745490" cy="629285"/>
                  <wp:effectExtent l="19050" t="0" r="0" b="0"/>
                  <wp:wrapNone/>
                  <wp:docPr id="3" name="Рисунок 1" descr="автор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автор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t="13535" b="1186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490" cy="62928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3619FB" w:rsidRDefault="003619FB">
            <w:pPr>
              <w:spacing w:before="240"/>
              <w:ind w:left="91" w:hanging="91"/>
              <w:jc w:val="center"/>
              <w:rPr>
                <w:rFonts w:cs="Times New Roman"/>
                <w:b/>
                <w:color w:val="7030A0"/>
                <w:sz w:val="40"/>
                <w:szCs w:val="40"/>
                <w:lang w:eastAsia="en-US"/>
              </w:rPr>
            </w:pPr>
            <w:bookmarkStart w:id="0" w:name="_GoBack"/>
            <w:bookmarkEnd w:id="0"/>
          </w:p>
          <w:p w:rsidR="003619FB" w:rsidRDefault="003619FB">
            <w:pPr>
              <w:spacing w:before="240"/>
              <w:ind w:left="91" w:hanging="91"/>
              <w:jc w:val="center"/>
              <w:rPr>
                <w:rFonts w:ascii="Mistral" w:hAnsi="Mistral" w:cs="Times New Roman"/>
                <w:b/>
                <w:color w:val="7030A0"/>
                <w:sz w:val="56"/>
                <w:szCs w:val="56"/>
                <w:lang w:eastAsia="en-US"/>
              </w:rPr>
            </w:pPr>
            <w:proofErr w:type="spellStart"/>
            <w:r>
              <w:rPr>
                <w:rFonts w:ascii="Mistral" w:hAnsi="Mistral" w:cs="Times New Roman"/>
                <w:b/>
                <w:color w:val="7030A0"/>
                <w:sz w:val="56"/>
                <w:szCs w:val="56"/>
                <w:lang w:eastAsia="en-US"/>
              </w:rPr>
              <w:t>Кризис</w:t>
            </w:r>
            <w:proofErr w:type="spellEnd"/>
            <w:r>
              <w:rPr>
                <w:rFonts w:ascii="Mistral" w:hAnsi="Mistral" w:cs="Times New Roman"/>
                <w:b/>
                <w:color w:val="7030A0"/>
                <w:sz w:val="56"/>
                <w:szCs w:val="56"/>
                <w:lang w:eastAsia="en-US"/>
              </w:rPr>
              <w:t xml:space="preserve"> 3-х </w:t>
            </w:r>
            <w:proofErr w:type="spellStart"/>
            <w:r>
              <w:rPr>
                <w:rFonts w:ascii="Mistral" w:hAnsi="Mistral" w:cs="Times New Roman"/>
                <w:b/>
                <w:color w:val="7030A0"/>
                <w:sz w:val="56"/>
                <w:szCs w:val="56"/>
                <w:lang w:eastAsia="en-US"/>
              </w:rPr>
              <w:t>лет</w:t>
            </w:r>
            <w:proofErr w:type="spellEnd"/>
          </w:p>
          <w:p w:rsidR="003619FB" w:rsidRDefault="003619FB">
            <w:pPr>
              <w:spacing w:after="240"/>
              <w:ind w:left="91" w:hanging="91"/>
              <w:jc w:val="center"/>
              <w:rPr>
                <w:rFonts w:ascii="Mistral" w:hAnsi="Mistral" w:cs="Times New Roman"/>
                <w:b/>
                <w:color w:val="7030A0"/>
                <w:sz w:val="56"/>
                <w:szCs w:val="56"/>
                <w:lang w:eastAsia="en-US"/>
              </w:rPr>
            </w:pPr>
            <w:r>
              <w:rPr>
                <w:rFonts w:ascii="Mistral" w:hAnsi="Mistral" w:cs="Times New Roman"/>
                <w:b/>
                <w:color w:val="7030A0"/>
                <w:sz w:val="56"/>
                <w:szCs w:val="56"/>
                <w:lang w:eastAsia="en-US"/>
              </w:rPr>
              <w:t xml:space="preserve">у </w:t>
            </w:r>
            <w:proofErr w:type="spellStart"/>
            <w:r>
              <w:rPr>
                <w:rFonts w:ascii="Mistral" w:hAnsi="Mistral" w:cs="Times New Roman"/>
                <w:b/>
                <w:color w:val="7030A0"/>
                <w:sz w:val="56"/>
                <w:szCs w:val="56"/>
                <w:lang w:eastAsia="en-US"/>
              </w:rPr>
              <w:t>детей</w:t>
            </w:r>
            <w:proofErr w:type="spellEnd"/>
          </w:p>
          <w:p w:rsidR="003619FB" w:rsidRDefault="003619FB">
            <w:pPr>
              <w:spacing w:line="360" w:lineRule="auto"/>
              <w:rPr>
                <w:rFonts w:ascii="Monotype Corsiva" w:hAnsi="Monotype Corsiva"/>
                <w:b/>
                <w:color w:val="auto"/>
                <w:sz w:val="36"/>
                <w:szCs w:val="36"/>
                <w:lang w:eastAsia="en-US"/>
              </w:rPr>
            </w:pPr>
          </w:p>
          <w:p w:rsidR="003619FB" w:rsidRDefault="003619FB">
            <w:pPr>
              <w:spacing w:line="360" w:lineRule="auto"/>
              <w:ind w:left="91" w:hanging="91"/>
              <w:jc w:val="center"/>
              <w:rPr>
                <w:rFonts w:ascii="Monotype Corsiva" w:hAnsi="Monotype Corsiva"/>
                <w:b/>
                <w:color w:val="auto"/>
                <w:sz w:val="36"/>
                <w:szCs w:val="36"/>
                <w:lang w:eastAsia="en-US"/>
              </w:rPr>
            </w:pPr>
            <w:r>
              <w:rPr>
                <w:noProof/>
                <w:lang w:val="ru-RU" w:bidi="ar-SA"/>
              </w:rPr>
              <w:drawing>
                <wp:inline distT="0" distB="0" distL="0" distR="0">
                  <wp:extent cx="3352800" cy="2076450"/>
                  <wp:effectExtent l="19050" t="0" r="0" b="0"/>
                  <wp:docPr id="2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0" cy="2076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9FB" w:rsidRDefault="003619FB">
            <w:pPr>
              <w:spacing w:line="360" w:lineRule="auto"/>
              <w:ind w:left="91" w:hanging="91"/>
              <w:jc w:val="center"/>
              <w:rPr>
                <w:lang w:eastAsia="en-US"/>
              </w:rPr>
            </w:pPr>
          </w:p>
        </w:tc>
      </w:tr>
    </w:tbl>
    <w:p w:rsidR="000A434B" w:rsidRDefault="000A434B"/>
    <w:sectPr w:rsidR="000A434B" w:rsidSect="003619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ssandra">
    <w:altName w:val="Courier New"/>
    <w:charset w:val="CC"/>
    <w:family w:val="script"/>
    <w:pitch w:val="variable"/>
    <w:sig w:usb0="00000001" w:usb1="00000000" w:usb2="00000000" w:usb3="00000000" w:csb0="00000005" w:csb1="00000000"/>
  </w:font>
  <w:font w:name="Mistral">
    <w:altName w:val="Courier New"/>
    <w:charset w:val="CC"/>
    <w:family w:val="script"/>
    <w:pitch w:val="variable"/>
    <w:sig w:usb0="00000001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1.25pt;height:11.25pt" o:bullet="t">
        <v:imagedata r:id="rId1" o:title="clip_image001"/>
      </v:shape>
    </w:pict>
  </w:numPicBullet>
  <w:abstractNum w:abstractNumId="0">
    <w:nsid w:val="37D1122D"/>
    <w:multiLevelType w:val="multilevel"/>
    <w:tmpl w:val="2FB245E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3A43E76"/>
    <w:multiLevelType w:val="hybridMultilevel"/>
    <w:tmpl w:val="E3D4EB2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619FB"/>
    <w:rsid w:val="000A434B"/>
    <w:rsid w:val="003619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9FB"/>
    <w:pPr>
      <w:spacing w:after="0" w:line="240" w:lineRule="auto"/>
    </w:pPr>
    <w:rPr>
      <w:rFonts w:ascii="Times New Roman" w:hAnsi="Times New Roman"/>
      <w:color w:val="FF000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19FB"/>
    <w:pPr>
      <w:ind w:left="720"/>
      <w:contextualSpacing/>
    </w:pPr>
  </w:style>
  <w:style w:type="character" w:customStyle="1" w:styleId="apple-converted-space">
    <w:name w:val="apple-converted-space"/>
    <w:basedOn w:val="a0"/>
    <w:rsid w:val="003619FB"/>
  </w:style>
  <w:style w:type="table" w:styleId="a4">
    <w:name w:val="Table Grid"/>
    <w:basedOn w:val="a1"/>
    <w:uiPriority w:val="59"/>
    <w:rsid w:val="003619FB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619F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9FB"/>
    <w:rPr>
      <w:rFonts w:ascii="Tahoma" w:hAnsi="Tahoma" w:cs="Tahoma"/>
      <w:color w:val="FF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38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2088</Characters>
  <Application>Microsoft Office Word</Application>
  <DocSecurity>0</DocSecurity>
  <Lines>17</Lines>
  <Paragraphs>4</Paragraphs>
  <ScaleCrop>false</ScaleCrop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2</cp:revision>
  <dcterms:created xsi:type="dcterms:W3CDTF">2024-02-25T11:11:00Z</dcterms:created>
  <dcterms:modified xsi:type="dcterms:W3CDTF">2024-02-25T11:12:00Z</dcterms:modified>
</cp:coreProperties>
</file>